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Политика в области обработки и защиты персональных данных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Дата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опубликования текущей версии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: 01 августа 2017 года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Политика в области обработки и защиты персональных данных (далее — Политика) разработана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Вершининым Михаилом Валерьевичем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(далее — Администратор) в соответствии с Федеральным законом от 27.07.2006 г. №152-ФЗ «О персональных данных» (далее — Закон) и другими нормативными правовыми актами в области персональных данных.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Полити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 является частью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Пользовательского соглашения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(далее — Соглашение), размещенным на сайте Администратора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www.samara.wtf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(далее — Сайт).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566.9291338582675" w:hanging="360"/>
        <w:contextualSpacing w:val="1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Политика определяет порядок обработки и защиты Администратором информации о физических лицах, как с применением средств автоматизации, так и без применения таких средств.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Использование физическим лицом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Сайта (включая поддомены)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означает безог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оворочное согласие с Политикой и указанными в ней условиями обработки персональных данных. В случае несогласия физического лица с Политикой, использование Сайта должно быть немедленно прекращено.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четкое и неукоснительное соблюдение требований законодательства РФ в области персональных данных.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Действие Политики распространяется на все персональные данные физических лиц, обрабатываемые Администратором, а также связанные с обработкой персональных данных процессы. К таким процессам в том числе, но не ограничиваясь, могут относиться сбор, запись, систематизация, накопление, хранение, уточнение (обновление, изменение), копирование, извлечение, использование, передача (распространение, предоставление, доступ), обезличивание, блокирование, удаление и уничтожение персональных данных.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 публикует Политику на Сайте, а также предоставляет неограниченный доступ к ней любому лицу, лично обратившемуся к Администратору.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 не проверяет достоверность предоставленных физическим лицом персональных данных и его дееспособность. Физическое лицо гарантиру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ет, что все данные являются достоверными, актуальными и не нарушают законодательство РФ.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Статус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Администратора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и физического лица, использующего Сайт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является оператором персональных данных в отношении информации, относящейся к любому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физическому лицу, использующему Сайт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(далее – Субъект персональных данных).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обработки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персональных данных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осуществляет связанные с обработкой персональных данных процессы в целях выполнения договорных обязательств.</w:t>
      </w:r>
    </w:p>
    <w:p w:rsidR="00000000" w:rsidDel="00000000" w:rsidP="00000000" w:rsidRDefault="00000000" w:rsidRPr="00000000" w14:paraId="00000014">
      <w:pPr>
        <w:ind w:firstLine="7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Такими обязательствами Администратора являются: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133.858267716535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предоставление Субъекту персональных данных доступа к Сайту, в том числе ознакомления с размещенной информацией;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30607"/>
          <w:rtl w:val="0"/>
        </w:rPr>
        <w:t xml:space="preserve">оказ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ание консультационной поддержки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Субъекту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направление на указанный Субъектом персональных данных адрес электронной почты сообщений, уведомлений, запросов, сведений информационного характера;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проведение, при необходимости, исследования любых категорий, в том числе анализа по улучшению качества Сайта;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работоспособности и безопасности Сайта.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Пользователь соглашается с тем, что Администратор вправе использовать его персональные данные в целях: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реализации программ, связанных с рассылкой рекламной информации по электронной почте, по телефону и другими возможными способами;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сравнения персональной информации для подтверждения ее точности и проверки третьими лицами в случаях, предусмотренных законодательством;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предотвращения случаев мошенничества и других злоупотреблений, а также для расследования таких случаев;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проведения статистических и иных исследований на основе обезличенных данных;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разрешения споров, сбора отзывов и выявления неисправностей.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персональных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данных, на обработку которых дается согласие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персональные данные: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фамилия, имя, отчество, название компании, ад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рес электронной почты, профессия, фото.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Ина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информация, обрабатываемая Администратором: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данные о технических средствах (устройствах): IP-адрес, вид операционной системы, тип браузера, географическое положение, поставщик услуг сети Интернет;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сведения об использовании Сайта;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информация, автоматически получаемая при доступе к Сайту, в том числе с использованием cookies;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информация, полученная в результате действий Субъекта персональных данных, в том числе следующие сведения: о направленных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запросах, мнениях и отзывах.    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Принципы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обработки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персональных данных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Обработка персональных данных осуществляется на основе следующих принципов: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Закон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ность и справедливая основа обработки персональных данных.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Обработка персональных данных осуществляется в соответствии с конкретными, заранее определенными и законными целями.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Недопущение объединения баз данных, содержащих персональные данные, обработка которых осуществляется в несовместимых между собой целях.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Обработке подлежат только персональные данные, которые отвечают целям их обработки.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Соответствие содержания и объема персональных данных заявленным целям обработки.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Точность, достаточность, актуальность и достоверность персональных данных.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Законность технических мер, направленных на обработку персональных данных.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Разумность и целесообразность обработки персональных данных.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Хранение персональных данных не дольше, чем того требуют цели их обработки или в течение срока согласия Субъекта персональных данных.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Обраб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атываемые персональные данные подлежат уничтожению либо обезличиванию незамедлительно после удаления учетной записи Субъекта персональных данных.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Обработка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персональных данных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Сбор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персональных данных.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Сбор персональных данных осуществляется следующими способами: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 персональных данных предоставляет свои персональные данные Администратору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путем направления писем по электронной почте, указанной на Сайте;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автоматический сбор информации о Субъекте персональных данных с помощью технологий и сервисов: веб-протоколы, файлов "cookie", веб-отметки, которые запускаются только при вводе данных.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Хранение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использование персональных данных: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персональные данные Субъекта персональных данных хранятся исключительно на должном образе защищенных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соответствии с законодательством Российской Федерации;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обработке персональных данных Субъекта персональных данных, Администратор использует базы данных, находящиеся на территории государств, обеспечивающих адекватную защиту персональных данных.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Передача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персональных данных: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не передает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персональные данные третьим лицам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без согласия Субъекта персональных данных, за исключением случаев, когда передача осуществляется для обеспечения соблюдения требований законодательства Российской Федерации, предупреждения, пресечения незаконных действий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защиты законных интересов Администратора и третьих лиц;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Передача персональных данных третьим лицам осуществляется для достижения указанных выше целей, а также в целях выполнения Администратором договорных обязательств. При этом третьи лица обязуются использовать персональные данные исключительно в соответствии с настоящей Политикой, для достижения указанных целей и для оказания услуг по заключенному договору.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Уничтожение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персональных данных.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уничтожает персональные данные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наличия угрозы безопасности Сайта;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нарушения Субъектом персональных данных условий Политики и Соглашения;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истечения срока хранения персональных данных;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запросу Субъекта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персональных данных.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Субъекта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персональных данных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персональных данных имеет право на получение информации об обработке персональных данных, в том числе содержащей: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подтверждение факта обработки персональных данных;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правовые основания обработки персональных данных;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цели и применяемые Администратором способы обработки персональных данных;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обрабатываемые персональные данные, относящиеся к соответствующему Субъекту персональных данных, и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сроки обработки персональных данных, в том числе сроки их хранения;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осуществления прав, предусмотренных законодательством Российской Федерации;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информацию об осуществленной или о предполагаемой трансграничной передаче данных;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сведения о лицах, которым могут быть раскрыты персональные данные на основании договора с Администратором или в соответствии с законодательством Российской Федерации;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наименование или фамилию, имя, отчество и адрес лица, осуществляющего обработку персональных данных по поручению Администратора, если обработка поручена или будет поручена такому лицу;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сведения, предусмотренные законодательством Российской Федерации.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 персональных данных вправе получать сведения, указанные в п. 7.1.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Политики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неограниченное количество раз, направив Администратору соответствующий запрос в порядке, предусмотренном разделом 12 Политики.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Обязанности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Администратора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соответствии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требованиями Закона Администратор обязан: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предоставлять по запросу Субъекта персональных данных информацию об обработке его персональных данных, указанную в п. 7.1. Политики, или обоснованный отказ;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принимать меры, необходимые и достаточные для обеспечения выполнения обязанностей, предусмотренных Законом;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требованию Субъекта персональных данных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обеспечить правомерность обработки персональных данных. В случае, если обеспечить правомерность обработки персональных данных невозможно, Администратор в срок, не превышающий 10 (Десять)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отзыва Субъектом персональных данных согласия на обработку персональных данных прекратить их обработку и уничтожить в срок, не превышающий 30 (Тридцать) рабочих дней с даты поступления указанного отзыва, за исключением случаев, когда обработка может быть продолжена в соответствии с законодательством.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Сведения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о реализуемых требованиях к защите персональных данных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Защита персональных данных, обрабатываемых Администратором, о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беспечивается реализацией правовых, организационных и технических мер, необходимых и достаточных для обеспечения требований законодательства в области защиты персональных данных.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авовые меры включают в себя: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разработку локальных актов Администратора, реализующих требования российского законодательства (в том числе Политики в отношении обработки и защиты персональных данных с размещением ее на Сайте);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отказ от любых способов обработки персональных данных, не соответствующих заранее определенным Администратором целям.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Организационные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меры включают в себя: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назначение лица, ответственного за организацию обработки персональных данных;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ограничение состава работников Администратора, имеющих доступ к персональным данным, и организацию разрешительной системы доступа к персональным данным;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ознакомление работников Администратора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Администратора по вопросам обработки персональных данных, обучение указанных работников.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меры включают в себя: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идентификация и аутентификация субъектов доступа;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применение средств криптографической защиты к информации, содержащей персональные данные;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обнаружение (предотвращение) вторжений.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обязуется и обязует третьих лиц, в случае передачи им права на обработку персональных данных Субъекта персональных данных, соблюдать режим конфиденциальности в отношении таких персональных данных и не использовать их без согласия Субъекта персональных данных за исключением случаев, предусмотренных Политикой.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Зарубежные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Субъекты персональных данных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начала осуществления трансграничной передачи персональных данных Ад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министратор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Субъекта персональных данных.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Тра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наличия согласия в письменной форме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трансграничную передачу его персональных данных;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исполнения договора, стороной которого является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защиты жизни, здоровья, иных жизненно важных интересов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или других лиц при невозможности получения согласия в письменной форме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Ограничение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действия Политики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Действие Политики распространяется исключительно на Сайт и не пр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именяется к другим интернет-ресурсам.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 персональных данных обязан разумно и ответственно подходить к размещению собственных персональных данных на Сайте в открытом доступе при оставлении отзывов и комментариев.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инистратор не несет ответственности за действия третьих лиц, получивших доступ к персональным данным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вине последнего.</w:t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Обращения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Субъекта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персональных данных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вправе направлять Администратору свои запросы, в том числе запросы относительно использования их персональных данных в форме электронного документа по адресу электронной почты.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Запрос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должен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содержать следующую информацию: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основного документа, удостоверяющего личность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сведения о дате выдачи указанного документа и выдавшем его органе;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сведения, подтверждающие участие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отношениях с Администратором;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обязуется рассмотреть и направить ответ на поступивший запр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ос в течение 30 (тридцати) дней с момента поступления обращения.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Вся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корреспонденция, полученная Администратором от Субъекта персональных данных (обращения в письменной или электронной форме), относится к информации ограниченного доступа и не разглашается без его письменного согласия.</w:t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Политики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Администратор вправе вносить изменения в Политику по мере необходимости. Обязательный пересмотр Политики проводится в случае существенных изменений международного или национального законодательства в сфере персональных данных. Вступление новой редакции Политики в силу происходит с момента ее размещения на Сайте.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Контактная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информация и реквизиты Администратора</w:t>
      </w:r>
    </w:p>
    <w:p w:rsidR="00000000" w:rsidDel="00000000" w:rsidP="00000000" w:rsidRDefault="00000000" w:rsidRPr="00000000" w14:paraId="00000086">
      <w:pPr>
        <w:ind w:left="-20" w:right="300" w:firstLine="0"/>
        <w:contextualSpacing w:val="0"/>
        <w:jc w:val="both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20" w:right="3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30607"/>
          <w:rtl w:val="0"/>
        </w:rPr>
        <w:t xml:space="preserve">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color w:val="030607"/>
          <w:rtl w:val="0"/>
        </w:rPr>
        <w:t xml:space="preserve">admin@samara.wtf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mara.w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